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48" w:rsidRPr="00CC58B9" w:rsidRDefault="00FC7B48" w:rsidP="00FC7B4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300407" cy="953904"/>
            <wp:effectExtent l="133350" t="152400" r="167005" b="170180"/>
            <wp:docPr id="2" name="Рисунок 2" descr="Рит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ита"/>
                    <pic:cNvPicPr/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9537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C7B48" w:rsidRDefault="00FC7B48" w:rsidP="00FC7B4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</w:t>
      </w:r>
      <w:r w:rsidRPr="00CC58B9">
        <w:rPr>
          <w:rFonts w:ascii="Times New Roman" w:hAnsi="Times New Roman" w:cs="Times New Roman"/>
          <w:b/>
          <w:color w:val="7030A0"/>
          <w:sz w:val="32"/>
          <w:szCs w:val="32"/>
        </w:rPr>
        <w:t>Центр правовой информации</w:t>
      </w:r>
    </w:p>
    <w:p w:rsidR="00FC7B48" w:rsidRDefault="00FC7B48" w:rsidP="00FC7B4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FC7B48" w:rsidRDefault="00FC7B48" w:rsidP="00FC7B4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FC7B48" w:rsidRPr="00CC58B9" w:rsidRDefault="00FC7B48" w:rsidP="00FC7B4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FC7B48" w:rsidRPr="003D15DF" w:rsidRDefault="00FC7B48" w:rsidP="00FC7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B48" w:rsidRDefault="00FC7B48" w:rsidP="00FC7B48">
      <w:pPr>
        <w:rPr>
          <w:rFonts w:ascii="Lucida Console" w:hAnsi="Lucida Console" w:cs="Lucida Console"/>
          <w:b/>
          <w:bCs/>
          <w:color w:val="0000FF"/>
          <w:sz w:val="44"/>
          <w:szCs w:val="44"/>
        </w:rPr>
      </w:pPr>
      <w:r w:rsidRPr="00FC7B48">
        <w:rPr>
          <w:rFonts w:ascii="Lucida Console" w:hAnsi="Lucida Console" w:cs="Lucida Console"/>
          <w:b/>
          <w:bCs/>
          <w:color w:val="0000FF"/>
          <w:sz w:val="44"/>
          <w:szCs w:val="44"/>
        </w:rPr>
        <w:t>КАК ВЫЙТИ ПО УДО: ПОРЯДОК ДЕЙСТВИЙ</w:t>
      </w:r>
    </w:p>
    <w:p w:rsidR="00FC7B48" w:rsidRDefault="00FC7B48" w:rsidP="00FC7B48">
      <w:pPr>
        <w:rPr>
          <w:rFonts w:ascii="Lucida Console" w:hAnsi="Lucida Console" w:cs="Lucida Console"/>
          <w:b/>
          <w:bCs/>
          <w:color w:val="0000FF"/>
          <w:sz w:val="44"/>
          <w:szCs w:val="44"/>
        </w:rPr>
      </w:pPr>
      <w:r>
        <w:rPr>
          <w:rFonts w:ascii="Lucida Console" w:hAnsi="Lucida Console" w:cs="Lucida Console"/>
          <w:b/>
          <w:bCs/>
          <w:color w:val="0000FF"/>
          <w:sz w:val="44"/>
          <w:szCs w:val="44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4175903" cy="2981992"/>
            <wp:effectExtent l="0" t="0" r="0" b="8890"/>
            <wp:docPr id="4" name="Рисунок 4" descr="http://sud.ua/uploads/old/news/147748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d.ua/uploads/old/news/14774829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82" cy="29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48" w:rsidRDefault="00FC7B48" w:rsidP="00FC7B48">
      <w:pPr>
        <w:ind w:left="567"/>
        <w:jc w:val="center"/>
        <w:rPr>
          <w:rFonts w:ascii="Lucida Console" w:hAnsi="Lucida Console" w:cs="Lucida Console"/>
          <w:color w:val="0000FF"/>
          <w:sz w:val="32"/>
          <w:szCs w:val="32"/>
        </w:rPr>
      </w:pPr>
    </w:p>
    <w:p w:rsidR="00FC7B48" w:rsidRPr="007A65B6" w:rsidRDefault="00FC7B48" w:rsidP="00FC7B48">
      <w:pPr>
        <w:ind w:left="567"/>
        <w:rPr>
          <w:rFonts w:ascii="Lucida Console" w:hAnsi="Lucida Console" w:cs="Lucida Console"/>
          <w:color w:val="0000FF"/>
          <w:sz w:val="32"/>
          <w:szCs w:val="32"/>
        </w:rPr>
      </w:pPr>
      <w:r>
        <w:rPr>
          <w:rFonts w:ascii="Lucida Console" w:hAnsi="Lucida Console" w:cs="Lucida Console"/>
          <w:color w:val="0000FF"/>
          <w:sz w:val="32"/>
          <w:szCs w:val="32"/>
        </w:rPr>
        <w:t xml:space="preserve">        </w:t>
      </w:r>
      <w:r>
        <w:rPr>
          <w:rFonts w:ascii="Lucida Console" w:hAnsi="Lucida Console" w:cs="Lucida Console"/>
          <w:color w:val="0000FF"/>
          <w:sz w:val="32"/>
          <w:szCs w:val="32"/>
        </w:rPr>
        <w:t xml:space="preserve">Информационная памятка </w:t>
      </w:r>
    </w:p>
    <w:p w:rsidR="00FC7B48" w:rsidRDefault="00FC7B48" w:rsidP="00FC7B48">
      <w:pPr>
        <w:ind w:left="284"/>
        <w:jc w:val="center"/>
        <w:rPr>
          <w:rFonts w:ascii="Lucida Console" w:hAnsi="Lucida Console" w:cs="Lucida Console"/>
          <w:b/>
          <w:bCs/>
          <w:color w:val="0000FF"/>
          <w:sz w:val="52"/>
          <w:szCs w:val="52"/>
        </w:rPr>
      </w:pPr>
    </w:p>
    <w:p w:rsidR="00FC7B48" w:rsidRDefault="00FC7B48" w:rsidP="00FC7B48">
      <w:pPr>
        <w:rPr>
          <w:rFonts w:ascii="Lucida Console" w:hAnsi="Lucida Console" w:cs="Lucida Console"/>
          <w:bCs/>
          <w:color w:val="0000FF"/>
          <w:sz w:val="28"/>
          <w:szCs w:val="28"/>
        </w:rPr>
      </w:pPr>
    </w:p>
    <w:p w:rsidR="00FC7B48" w:rsidRDefault="00FC7B48" w:rsidP="00FC7B48">
      <w:pPr>
        <w:rPr>
          <w:rFonts w:ascii="Lucida Console" w:hAnsi="Lucida Console" w:cs="Lucida Console"/>
          <w:bCs/>
          <w:color w:val="0000FF"/>
          <w:sz w:val="28"/>
          <w:szCs w:val="28"/>
        </w:rPr>
      </w:pPr>
    </w:p>
    <w:p w:rsidR="00FC7B48" w:rsidRPr="00FC7B48" w:rsidRDefault="00FC7B48" w:rsidP="00FC7B48">
      <w:pPr>
        <w:rPr>
          <w:rFonts w:ascii="Lucida Console" w:hAnsi="Lucida Console" w:cs="Lucida Console"/>
          <w:bCs/>
          <w:color w:val="0000FF"/>
          <w:sz w:val="28"/>
          <w:szCs w:val="28"/>
        </w:rPr>
      </w:pPr>
      <w:r>
        <w:rPr>
          <w:rFonts w:ascii="Lucida Console" w:hAnsi="Lucida Console" w:cs="Lucida Console"/>
          <w:bCs/>
          <w:color w:val="0000FF"/>
          <w:sz w:val="28"/>
          <w:szCs w:val="28"/>
        </w:rPr>
        <w:t xml:space="preserve">                    </w:t>
      </w:r>
      <w:r w:rsidRPr="00D0760A">
        <w:rPr>
          <w:rFonts w:ascii="Lucida Console" w:hAnsi="Lucida Console" w:cs="Lucida Console"/>
          <w:bCs/>
          <w:color w:val="0000FF"/>
          <w:sz w:val="28"/>
          <w:szCs w:val="28"/>
        </w:rPr>
        <w:t>Обоянь, 2017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Условно-досрочное освобождение -</w:t>
      </w:r>
      <w:r w:rsidRPr="00FC7B48">
        <w:rPr>
          <w:rFonts w:ascii="Times New Roman" w:hAnsi="Times New Roman" w:cs="Times New Roman"/>
          <w:sz w:val="28"/>
          <w:szCs w:val="28"/>
        </w:rPr>
        <w:t xml:space="preserve"> возможность для человека выйти из исправительного учреждения раньше того срока, который был определен для него судом. Но получить такую меру поощрения достаточно непросто. Не по каждому делу возможно условно-досрочное освобождение, также весомую роль будет играть мнение самого судьи и рекомендации, выданные в учреждении, где отбывает наказание осужденный. Каким требованиям нужно соответствовать, чтобы получить УДО и какие ходатайства нужно написать?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C7B48">
        <w:rPr>
          <w:rFonts w:ascii="Times New Roman" w:hAnsi="Times New Roman" w:cs="Times New Roman"/>
          <w:b/>
          <w:color w:val="7030A0"/>
          <w:sz w:val="28"/>
          <w:szCs w:val="28"/>
        </w:rPr>
        <w:t>ЧТО ТАКОЕ УДО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Условно-досрочное освобождение нужно, прежде всего, для того, чтобы мотивировать заключенного не просто впустую отсидеть свой срок, но действительно раскаяться в своём проступке и окончательно исправиться. Оно действует по нормам и требования, которые выдвигаются в ст. 79 УК РФ.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C7B48">
        <w:rPr>
          <w:rFonts w:ascii="Times New Roman" w:hAnsi="Times New Roman" w:cs="Times New Roman"/>
          <w:b/>
          <w:i/>
          <w:color w:val="7030A0"/>
          <w:sz w:val="28"/>
          <w:szCs w:val="28"/>
        </w:rPr>
        <w:t>Обратите внимание</w:t>
      </w:r>
      <w:r w:rsidRPr="00FC7B48">
        <w:rPr>
          <w:rFonts w:ascii="Times New Roman" w:hAnsi="Times New Roman" w:cs="Times New Roman"/>
          <w:b/>
          <w:i/>
          <w:color w:val="7030A0"/>
          <w:sz w:val="28"/>
          <w:szCs w:val="28"/>
        </w:rPr>
        <w:t>!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Решение о том, освободить ли заключенного от отбывания наказания в соответствующих учреждениях принимается исключительно судом. У руководства и начальства колонии, где содержится осужденный, нет полномочий, чтобы принимать решения, связанные с настолько сложными вопросами. Только всестороннее рассмотрение дела судьей может обеспечивать достаточную беспристрастность подобного процесса. Об этом г</w:t>
      </w:r>
      <w:r>
        <w:rPr>
          <w:rFonts w:ascii="Times New Roman" w:hAnsi="Times New Roman" w:cs="Times New Roman"/>
          <w:sz w:val="28"/>
          <w:szCs w:val="28"/>
        </w:rPr>
        <w:t>оворится в ч. 4 ст. 397 УПК РФ.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Стоит отметить, что условно-досрочное освобождение может применяться не только к людям, отбывающим наказание в местах лишения свободы. Также под УДО могут попасть люди, переведенные в дисциплинарную часть или отправл</w:t>
      </w:r>
      <w:r>
        <w:rPr>
          <w:rFonts w:ascii="Times New Roman" w:hAnsi="Times New Roman" w:cs="Times New Roman"/>
          <w:sz w:val="28"/>
          <w:szCs w:val="28"/>
        </w:rPr>
        <w:t>енные на принудительные работы.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 xml:space="preserve">Важный факт в вопросе об условно-досрочном освобождении — срок, который необходимо отбыть, чтобы получить право ходатайствовать о нем. В принципе такое возможно и если заключенный отсидел всего лишь несколько суток, но подобные прошения вообще не будут рассматриваться судом, как недостаточно обоснованные. Ходатайствовать об УДО рекомендуется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прошествии следующего срока: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Если человек осужден за проступок, который квалифицируется как преступление средней или даже небольшой тяжести, то ему нужно отсидеть треть срока, чтобы получить право обратиться за УДО.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Если человека осудили за проступок, который квалифицируется как тяжкое преступление, то до права обратиться за УДО ему необходимо отсидеть половину срока.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lastRenderedPageBreak/>
        <w:t>Если преступление, за которое осужден человек, квалифицируется как особо тяжкое, то до получения права на УДО придется отсидеть две трети срока.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Преступления, связанные с терроризмом или те, которые связаны с половой неприкосновенностью подростков, тяжкие или особо тяжкие преступ</w:t>
      </w:r>
      <w:r>
        <w:rPr>
          <w:rFonts w:ascii="Times New Roman" w:hAnsi="Times New Roman" w:cs="Times New Roman"/>
          <w:sz w:val="28"/>
          <w:szCs w:val="28"/>
        </w:rPr>
        <w:t>ления, связанные с наркотиками -</w:t>
      </w:r>
      <w:r w:rsidRPr="00FC7B48">
        <w:rPr>
          <w:rFonts w:ascii="Times New Roman" w:hAnsi="Times New Roman" w:cs="Times New Roman"/>
          <w:sz w:val="28"/>
          <w:szCs w:val="28"/>
        </w:rPr>
        <w:t xml:space="preserve"> до УДО придется отсидеть три четверти срока.</w:t>
      </w:r>
    </w:p>
    <w:p w:rsid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Если человека осудили за нарушение половой неприкосновенности ребенка, который ещё не достиг 14 лет, то преступнику придется отсидеть минимум четыре пятых срока.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C7B48">
        <w:rPr>
          <w:rFonts w:ascii="Times New Roman" w:hAnsi="Times New Roman" w:cs="Times New Roman"/>
          <w:b/>
          <w:color w:val="7030A0"/>
          <w:sz w:val="28"/>
          <w:szCs w:val="28"/>
        </w:rPr>
        <w:t>КАК ОТПРАВЛЯТЬ ХОДАТАЙСТВО ОБ УДО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Прошение о том, чтобы освободить осужденного условно-досрочно, рассматривается в суде. Но передать подобный документ можно только через администрации учреждения, где человек отбывает наказание. После того как руководство получит ходатайство, оно должно приложить к нему характеристику заключенного и отправить весь пакет документов судье.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C7B48">
        <w:rPr>
          <w:rFonts w:ascii="Times New Roman" w:hAnsi="Times New Roman" w:cs="Times New Roman"/>
          <w:b/>
          <w:i/>
          <w:sz w:val="28"/>
          <w:szCs w:val="28"/>
        </w:rPr>
        <w:t>Важный факт</w:t>
      </w:r>
      <w:r w:rsidRPr="00FC7B4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 xml:space="preserve">Ходатайствовать можно не только о том, чтобы заключенного освободили условно-досрочно. Также можно послать прошение о том, чтобы действующее наказание было заменено </w:t>
      </w:r>
      <w:proofErr w:type="gramStart"/>
      <w:r w:rsidRPr="00FC7B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7B48">
        <w:rPr>
          <w:rFonts w:ascii="Times New Roman" w:hAnsi="Times New Roman" w:cs="Times New Roman"/>
          <w:sz w:val="28"/>
          <w:szCs w:val="28"/>
        </w:rPr>
        <w:t xml:space="preserve"> более мягкое. Тюремное заключение могут заменить на любой другой вид наказания, например, на пр</w:t>
      </w:r>
      <w:r>
        <w:rPr>
          <w:rFonts w:ascii="Times New Roman" w:hAnsi="Times New Roman" w:cs="Times New Roman"/>
          <w:sz w:val="28"/>
          <w:szCs w:val="28"/>
        </w:rPr>
        <w:t>охождение исправительных работ.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-</w:t>
      </w:r>
      <w:r w:rsidRPr="00FC7B48">
        <w:rPr>
          <w:rFonts w:ascii="Times New Roman" w:hAnsi="Times New Roman" w:cs="Times New Roman"/>
          <w:sz w:val="28"/>
          <w:szCs w:val="28"/>
        </w:rPr>
        <w:t xml:space="preserve"> самый важный документ всего пакета. Там будет указано всё, что можно сказать о личности человека, отбывающего наказание. Каково его поведение, как он показал себя на работах, участвовал ли в них, занимается ли собственным образованием. Любой фактор может быть решающим. Также в характеристики администрация учреждения говорит, согласна ли она с тем, что заключенного следует освободить условно-досрочно. Если она решит, что осужденный не проявляет должного рвения, т</w:t>
      </w:r>
      <w:r>
        <w:rPr>
          <w:rFonts w:ascii="Times New Roman" w:hAnsi="Times New Roman" w:cs="Times New Roman"/>
          <w:sz w:val="28"/>
          <w:szCs w:val="28"/>
        </w:rPr>
        <w:t>о судья примет это во внимание.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И изменить его мнение будет крайне сложно. Заключенному придется собрать огромное количество доказательств и заручиться поддержкой опытного адвоката, чтобы провернуть подобное. Он должен будет предоставить задокументированные факты, не учтенные администрацией учреждения, собрать все необходимые сведения и проделать огромную работу.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C7B48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КАК НАПИСАТЬ ХОДАТАЙСТВО ОБ УДО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 xml:space="preserve">То, как пишется ходатайство об условно-досрочном освобождении и куда его нужно отправлять, подробно рассматривается в ст. 175 УИК РФ. Но там </w:t>
      </w:r>
      <w:proofErr w:type="gramStart"/>
      <w:r w:rsidRPr="00FC7B48">
        <w:rPr>
          <w:rFonts w:ascii="Times New Roman" w:hAnsi="Times New Roman" w:cs="Times New Roman"/>
          <w:sz w:val="28"/>
          <w:szCs w:val="28"/>
        </w:rPr>
        <w:t>содержатся достаточно расплывчатые формулировки и не будет</w:t>
      </w:r>
      <w:proofErr w:type="gramEnd"/>
      <w:r w:rsidRPr="00FC7B48">
        <w:rPr>
          <w:rFonts w:ascii="Times New Roman" w:hAnsi="Times New Roman" w:cs="Times New Roman"/>
          <w:sz w:val="28"/>
          <w:szCs w:val="28"/>
        </w:rPr>
        <w:t xml:space="preserve"> лишним внести некоторые уточнения, для большей ясности. Там, например, говорится, что может быть достаточно самого ходатайства, где будет указано, что заключенный искренне раскаивается за совершенное преступление, он сожалеет о случившемся и решил исправиться. Важно указать, что вред, нанесенный действиями престу</w:t>
      </w:r>
      <w:r>
        <w:rPr>
          <w:rFonts w:ascii="Times New Roman" w:hAnsi="Times New Roman" w:cs="Times New Roman"/>
          <w:sz w:val="28"/>
          <w:szCs w:val="28"/>
        </w:rPr>
        <w:t>пника, был полностью возмещен.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практике -</w:t>
      </w:r>
      <w:r w:rsidRPr="00FC7B48">
        <w:rPr>
          <w:rFonts w:ascii="Times New Roman" w:hAnsi="Times New Roman" w:cs="Times New Roman"/>
          <w:sz w:val="28"/>
          <w:szCs w:val="28"/>
        </w:rPr>
        <w:t xml:space="preserve"> подобного будет недостаточно. Также не лишним будет приложить к ходатайству паке</w:t>
      </w:r>
      <w:r>
        <w:rPr>
          <w:rFonts w:ascii="Times New Roman" w:hAnsi="Times New Roman" w:cs="Times New Roman"/>
          <w:sz w:val="28"/>
          <w:szCs w:val="28"/>
        </w:rPr>
        <w:t>т документов, в который входит:</w:t>
      </w:r>
      <w:bookmarkStart w:id="0" w:name="_GoBack"/>
      <w:bookmarkEnd w:id="0"/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Копия документа, в котором суд устана</w:t>
      </w:r>
      <w:r>
        <w:rPr>
          <w:rFonts w:ascii="Times New Roman" w:hAnsi="Times New Roman" w:cs="Times New Roman"/>
          <w:sz w:val="28"/>
          <w:szCs w:val="28"/>
        </w:rPr>
        <w:t>вливает наказание заключенного -</w:t>
      </w:r>
      <w:r w:rsidRPr="00FC7B48">
        <w:rPr>
          <w:rFonts w:ascii="Times New Roman" w:hAnsi="Times New Roman" w:cs="Times New Roman"/>
          <w:sz w:val="28"/>
          <w:szCs w:val="28"/>
        </w:rPr>
        <w:t xml:space="preserve"> приговора.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Если у заключенного обнаружены заболевания, сильно влияющие на здоровье, то необходимо приложить справку о том, в каком состоянии он находится.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Справку, которую можно получить в бухгалтерии учреждения, где осужденный отбывает наказание. Там должно указываться, что он перечисляет потерпевшему все нужные для возмещения урона средства.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Письмо, в котором работодатель заверяет, что готов принять на работу заключенного сразу после того, как его освободят из мест лишения свободы.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Также можно написать потерпевшему, чтобы удостовериться, что тот не против применения УДО к заключенному. Если его ответ утвердительный, то его нужно приложить к ходатайству.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Справки с предыдущей работы, где будет указана положительная характеристика осужденного.</w:t>
      </w:r>
    </w:p>
    <w:p w:rsidR="0047389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Этот пакет документов не является обязательным, но каждая из бумаг существенно увеличивает шансы человека освободиться условно-досрочно. Они нужны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судья увидел -</w:t>
      </w:r>
      <w:r w:rsidRPr="00FC7B48">
        <w:rPr>
          <w:rFonts w:ascii="Times New Roman" w:hAnsi="Times New Roman" w:cs="Times New Roman"/>
          <w:sz w:val="28"/>
          <w:szCs w:val="28"/>
        </w:rPr>
        <w:t xml:space="preserve"> о</w:t>
      </w:r>
      <w:r w:rsidRPr="00FC7B48">
        <w:rPr>
          <w:rFonts w:ascii="Times New Roman" w:hAnsi="Times New Roman" w:cs="Times New Roman"/>
          <w:sz w:val="28"/>
          <w:szCs w:val="28"/>
        </w:rPr>
        <w:t>сужденный действительно раскаивается, решил исправиться и после освобождения не вернется к преступлениям, а займется легальной, официальной деятельностью.</w:t>
      </w: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FC7B48" w:rsidRP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FC7B48" w:rsidRDefault="00FC7B48" w:rsidP="00FC7B4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C7B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 - и</w:t>
      </w:r>
      <w:r w:rsidRPr="00FC7B48">
        <w:rPr>
          <w:rFonts w:ascii="Times New Roman" w:hAnsi="Times New Roman" w:cs="Times New Roman"/>
          <w:sz w:val="28"/>
          <w:szCs w:val="28"/>
        </w:rPr>
        <w:t xml:space="preserve">сточник: </w:t>
      </w:r>
      <w:hyperlink r:id="rId7" w:history="1">
        <w:r w:rsidRPr="00FC7B48">
          <w:rPr>
            <w:rStyle w:val="a3"/>
            <w:rFonts w:ascii="Times New Roman" w:hAnsi="Times New Roman" w:cs="Times New Roman"/>
            <w:sz w:val="28"/>
            <w:szCs w:val="28"/>
          </w:rPr>
          <w:t>http://pravo.moe/kak-vyjti-po-udo-poryadok-dejstvij/</w:t>
        </w:r>
      </w:hyperlink>
      <w:r w:rsidRPr="00FC7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B48" w:rsidRPr="00FC7B48" w:rsidRDefault="00FC7B48" w:rsidP="00FC7B48">
      <w:pPr>
        <w:rPr>
          <w:rFonts w:ascii="Times New Roman" w:hAnsi="Times New Roman" w:cs="Times New Roman"/>
          <w:sz w:val="28"/>
          <w:szCs w:val="28"/>
        </w:rPr>
      </w:pPr>
    </w:p>
    <w:p w:rsidR="00FC7B48" w:rsidRPr="00FC7B48" w:rsidRDefault="00FC7B48" w:rsidP="00FC7B48">
      <w:pPr>
        <w:rPr>
          <w:rFonts w:ascii="Times New Roman" w:hAnsi="Times New Roman" w:cs="Times New Roman"/>
          <w:sz w:val="28"/>
          <w:szCs w:val="28"/>
        </w:rPr>
      </w:pPr>
    </w:p>
    <w:p w:rsidR="00FC7B48" w:rsidRPr="00FC7B48" w:rsidRDefault="00FC7B48" w:rsidP="00FC7B48">
      <w:pPr>
        <w:rPr>
          <w:rFonts w:ascii="Times New Roman" w:hAnsi="Times New Roman" w:cs="Times New Roman"/>
          <w:sz w:val="28"/>
          <w:szCs w:val="28"/>
        </w:rPr>
      </w:pPr>
    </w:p>
    <w:p w:rsidR="00FC7B48" w:rsidRPr="00FC7B48" w:rsidRDefault="00FC7B48" w:rsidP="00FC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«Обоянская межпоселенческая библиотека» </w:t>
      </w:r>
    </w:p>
    <w:p w:rsidR="00FC7B48" w:rsidRDefault="00FC7B48" w:rsidP="00FC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правовой информации </w:t>
      </w:r>
    </w:p>
    <w:p w:rsidR="00FC7B48" w:rsidRPr="00441539" w:rsidRDefault="00FC7B48" w:rsidP="00FC7B4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Адрес: г. Обоянь</w:t>
      </w:r>
    </w:p>
    <w:p w:rsidR="00FC7B48" w:rsidRPr="00441539" w:rsidRDefault="00FC7B48" w:rsidP="00FC7B4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ул. Ленина,36</w:t>
      </w:r>
    </w:p>
    <w:p w:rsidR="00FC7B48" w:rsidRPr="00441539" w:rsidRDefault="00FC7B48" w:rsidP="00FC7B48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441539">
        <w:rPr>
          <w:rFonts w:ascii="Times New Roman" w:hAnsi="Times New Roman"/>
          <w:sz w:val="28"/>
          <w:szCs w:val="28"/>
        </w:rPr>
        <w:t>тел</w:t>
      </w:r>
      <w:r w:rsidRPr="00441539">
        <w:rPr>
          <w:rFonts w:ascii="Times New Roman" w:hAnsi="Times New Roman"/>
          <w:sz w:val="28"/>
          <w:szCs w:val="28"/>
          <w:lang w:val="en-US"/>
        </w:rPr>
        <w:t>.: 8(47-141)2-17-81</w:t>
      </w:r>
    </w:p>
    <w:p w:rsidR="00FC7B48" w:rsidRPr="00441539" w:rsidRDefault="00FC7B48" w:rsidP="00FC7B48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441539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8" w:history="1">
        <w:r w:rsidRPr="00441539">
          <w:rPr>
            <w:rStyle w:val="a3"/>
            <w:rFonts w:ascii="Times New Roman" w:hAnsi="Times New Roman"/>
            <w:sz w:val="28"/>
            <w:szCs w:val="28"/>
            <w:lang w:val="en-US"/>
          </w:rPr>
          <w:t>pcpioboyan2002@mail.ru</w:t>
        </w:r>
      </w:hyperlink>
      <w:r w:rsidRPr="0044153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C7B48" w:rsidRPr="00DA5AA2" w:rsidRDefault="00FC7B48" w:rsidP="00FC7B48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DA5AA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C7B48" w:rsidRDefault="00FC7B48" w:rsidP="00FC7B4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Время работы с 8 до 17 часов, кроме субботы и воскресенья</w:t>
      </w:r>
    </w:p>
    <w:p w:rsidR="00FC7B48" w:rsidRDefault="00FC7B48" w:rsidP="00FC7B48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C7B48" w:rsidRPr="00441539" w:rsidRDefault="00FC7B48" w:rsidP="00FC7B48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C7B48" w:rsidRPr="00441539" w:rsidRDefault="00FC7B48" w:rsidP="00FC7B48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FC7B48" w:rsidRPr="00FC7B48" w:rsidRDefault="00FC7B48" w:rsidP="00FC7B48">
      <w:pPr>
        <w:tabs>
          <w:tab w:val="left" w:pos="111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70558" cy="1587067"/>
            <wp:effectExtent l="0" t="0" r="1270" b="0"/>
            <wp:docPr id="3" name="Рисунок 3" descr="Описание: C:\Users\ASUS\Desktop\цпи картинк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ASUS\Desktop\цпи картинк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03" cy="15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B48" w:rsidRPr="00FC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48"/>
    <w:rsid w:val="00473898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B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B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ioboyan200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oe/kak-vyjti-po-udo-poryadok-dejstvi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998</Words>
  <Characters>5690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2017-09-01T06:13:00Z</dcterms:created>
  <dcterms:modified xsi:type="dcterms:W3CDTF">2017-09-01T06:23:00Z</dcterms:modified>
</cp:coreProperties>
</file>